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line="360" w:lineRule="auto"/>
        <w:jc w:val="both"/>
        <w:rPr/>
      </w:pPr>
      <w:bookmarkStart w:colFirst="0" w:colLast="0" w:name="_dftexbpegoo" w:id="0"/>
      <w:bookmarkEnd w:id="0"/>
      <w:r w:rsidDel="00000000" w:rsidR="00000000" w:rsidRPr="00000000">
        <w:rPr>
          <w:rtl w:val="0"/>
        </w:rPr>
      </w:r>
    </w:p>
    <w:p w:rsidR="00000000" w:rsidDel="00000000" w:rsidP="00000000" w:rsidRDefault="00000000" w:rsidRPr="00000000" w14:paraId="00000002">
      <w:pPr>
        <w:pStyle w:val="Heading1"/>
        <w:spacing w:line="360" w:lineRule="auto"/>
        <w:jc w:val="both"/>
        <w:rPr/>
      </w:pPr>
      <w:bookmarkStart w:colFirst="0" w:colLast="0" w:name="_n7d0w8sinkvg" w:id="1"/>
      <w:bookmarkEnd w:id="1"/>
      <w:r w:rsidDel="00000000" w:rsidR="00000000" w:rsidRPr="00000000">
        <w:rPr>
          <w:rtl w:val="0"/>
        </w:rPr>
      </w:r>
    </w:p>
    <w:p w:rsidR="00000000" w:rsidDel="00000000" w:rsidP="00000000" w:rsidRDefault="00000000" w:rsidRPr="00000000" w14:paraId="00000003">
      <w:pPr>
        <w:pStyle w:val="Heading1"/>
        <w:spacing w:line="360" w:lineRule="auto"/>
        <w:jc w:val="both"/>
        <w:rPr/>
      </w:pPr>
      <w:bookmarkStart w:colFirst="0" w:colLast="0" w:name="_fwo3t78rkdzz" w:id="2"/>
      <w:bookmarkEnd w:id="2"/>
      <w:r w:rsidDel="00000000" w:rsidR="00000000" w:rsidRPr="00000000">
        <w:rPr>
          <w:rtl w:val="0"/>
        </w:rPr>
      </w:r>
    </w:p>
    <w:p w:rsidR="00000000" w:rsidDel="00000000" w:rsidP="00000000" w:rsidRDefault="00000000" w:rsidRPr="00000000" w14:paraId="00000004">
      <w:pPr>
        <w:pStyle w:val="Heading1"/>
        <w:spacing w:line="360" w:lineRule="auto"/>
        <w:jc w:val="both"/>
        <w:rPr/>
      </w:pPr>
      <w:bookmarkStart w:colFirst="0" w:colLast="0" w:name="_8tduujcmetas" w:id="3"/>
      <w:bookmarkEnd w:id="3"/>
      <w:r w:rsidDel="00000000" w:rsidR="00000000" w:rsidRPr="00000000">
        <w:rPr>
          <w:rtl w:val="0"/>
        </w:rPr>
      </w:r>
    </w:p>
    <w:p w:rsidR="00000000" w:rsidDel="00000000" w:rsidP="00000000" w:rsidRDefault="00000000" w:rsidRPr="00000000" w14:paraId="00000005">
      <w:pPr>
        <w:pStyle w:val="Heading1"/>
        <w:spacing w:line="360" w:lineRule="auto"/>
        <w:jc w:val="both"/>
        <w:rPr/>
      </w:pPr>
      <w:bookmarkStart w:colFirst="0" w:colLast="0" w:name="_jnaanztvhkh0" w:id="4"/>
      <w:bookmarkEnd w:id="4"/>
      <w:r w:rsidDel="00000000" w:rsidR="00000000" w:rsidRPr="00000000">
        <w:rPr>
          <w:rtl w:val="0"/>
        </w:rPr>
      </w:r>
    </w:p>
    <w:p w:rsidR="00000000" w:rsidDel="00000000" w:rsidP="00000000" w:rsidRDefault="00000000" w:rsidRPr="00000000" w14:paraId="00000006">
      <w:pPr>
        <w:pStyle w:val="Heading1"/>
        <w:spacing w:line="360" w:lineRule="auto"/>
        <w:jc w:val="both"/>
        <w:rPr/>
      </w:pPr>
      <w:bookmarkStart w:colFirst="0" w:colLast="0" w:name="_iqlikiv17kvk" w:id="5"/>
      <w:bookmarkEnd w:id="5"/>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-247649</wp:posOffset>
            </wp:positionH>
            <wp:positionV relativeFrom="paragraph">
              <wp:posOffset>771525</wp:posOffset>
            </wp:positionV>
            <wp:extent cx="3805238" cy="983864"/>
            <wp:effectExtent b="0" l="0" r="0" t="0"/>
            <wp:wrapNone/>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805238" cy="983864"/>
                    </a:xfrm>
                    <a:prstGeom prst="rect"/>
                    <a:ln/>
                  </pic:spPr>
                </pic:pic>
              </a:graphicData>
            </a:graphic>
          </wp:anchor>
        </w:drawing>
      </w:r>
    </w:p>
    <w:p w:rsidR="00000000" w:rsidDel="00000000" w:rsidP="00000000" w:rsidRDefault="00000000" w:rsidRPr="00000000" w14:paraId="00000007">
      <w:pPr>
        <w:pStyle w:val="Heading1"/>
        <w:spacing w:line="360" w:lineRule="auto"/>
        <w:jc w:val="both"/>
        <w:rPr/>
      </w:pPr>
      <w:bookmarkStart w:colFirst="0" w:colLast="0" w:name="_n9mzjcfmy490" w:id="6"/>
      <w:bookmarkEnd w:id="6"/>
      <w:r w:rsidDel="00000000" w:rsidR="00000000" w:rsidRPr="00000000">
        <w:rPr>
          <w:rtl w:val="0"/>
        </w:rPr>
      </w:r>
    </w:p>
    <w:p w:rsidR="00000000" w:rsidDel="00000000" w:rsidP="00000000" w:rsidRDefault="00000000" w:rsidRPr="00000000" w14:paraId="00000008">
      <w:pPr>
        <w:pStyle w:val="Heading1"/>
        <w:spacing w:line="360" w:lineRule="auto"/>
        <w:jc w:val="both"/>
        <w:rPr/>
      </w:pPr>
      <w:bookmarkStart w:colFirst="0" w:colLast="0" w:name="_wcz0yxjkg07y" w:id="7"/>
      <w:bookmarkEnd w:id="7"/>
      <w:r w:rsidDel="00000000" w:rsidR="00000000" w:rsidRPr="00000000">
        <w:rPr>
          <w:rtl w:val="0"/>
        </w:rPr>
      </w:r>
    </w:p>
    <w:p w:rsidR="00000000" w:rsidDel="00000000" w:rsidP="00000000" w:rsidRDefault="00000000" w:rsidRPr="00000000" w14:paraId="00000009">
      <w:pPr>
        <w:pStyle w:val="Heading1"/>
        <w:spacing w:line="360" w:lineRule="auto"/>
        <w:jc w:val="both"/>
        <w:rPr>
          <w:color w:val="434343"/>
        </w:rPr>
      </w:pPr>
      <w:bookmarkStart w:colFirst="0" w:colLast="0" w:name="_30n8cfvrqumy" w:id="8"/>
      <w:bookmarkEnd w:id="8"/>
      <w:r w:rsidDel="00000000" w:rsidR="00000000" w:rsidRPr="00000000">
        <w:rPr>
          <w:color w:val="434343"/>
          <w:rtl w:val="0"/>
        </w:rPr>
        <w:t xml:space="preserve">TRANSPARENZBERICHT</w:t>
      </w:r>
    </w:p>
    <w:p w:rsidR="00000000" w:rsidDel="00000000" w:rsidP="00000000" w:rsidRDefault="00000000" w:rsidRPr="00000000" w14:paraId="0000000A">
      <w:pPr>
        <w:pStyle w:val="Subtitle"/>
        <w:spacing w:line="360" w:lineRule="auto"/>
        <w:jc w:val="both"/>
        <w:rPr>
          <w:color w:val="434343"/>
        </w:rPr>
      </w:pPr>
      <w:bookmarkStart w:colFirst="0" w:colLast="0" w:name="_wd8fzyeyspwf" w:id="9"/>
      <w:bookmarkEnd w:id="9"/>
      <w:r w:rsidDel="00000000" w:rsidR="00000000" w:rsidRPr="00000000">
        <w:rPr>
          <w:color w:val="434343"/>
          <w:rtl w:val="0"/>
        </w:rPr>
        <w:t xml:space="preserve">Gemäß Art. 15, 24, 42 Digital Services Act</w:t>
      </w:r>
    </w:p>
    <w:p w:rsidR="00000000" w:rsidDel="00000000" w:rsidP="00000000" w:rsidRDefault="00000000" w:rsidRPr="00000000" w14:paraId="0000000B">
      <w:pPr>
        <w:pStyle w:val="Subtitle"/>
        <w:rPr>
          <w:color w:val="434343"/>
        </w:rPr>
      </w:pPr>
      <w:bookmarkStart w:colFirst="0" w:colLast="0" w:name="_6bsvjvj50g2e" w:id="10"/>
      <w:bookmarkEnd w:id="10"/>
      <w:r w:rsidDel="00000000" w:rsidR="00000000" w:rsidRPr="00000000">
        <w:rPr>
          <w:color w:val="434343"/>
          <w:rtl w:val="0"/>
        </w:rPr>
        <w:t xml:space="preserve">01. Januar bis 31. Dezember 2025</w:t>
      </w:r>
    </w:p>
    <w:p w:rsidR="00000000" w:rsidDel="00000000" w:rsidP="00000000" w:rsidRDefault="00000000" w:rsidRPr="00000000" w14:paraId="0000000C">
      <w:pPr>
        <w:pStyle w:val="Heading2"/>
        <w:spacing w:line="360" w:lineRule="auto"/>
        <w:jc w:val="both"/>
        <w:rPr/>
      </w:pPr>
      <w:bookmarkStart w:colFirst="0" w:colLast="0" w:name="_kdszwclqs7pz" w:id="11"/>
      <w:bookmarkEnd w:id="11"/>
      <w:r w:rsidDel="00000000" w:rsidR="00000000" w:rsidRPr="00000000">
        <w:br w:type="page"/>
      </w:r>
      <w:r w:rsidDel="00000000" w:rsidR="00000000" w:rsidRPr="00000000">
        <w:rPr>
          <w:rtl w:val="0"/>
        </w:rPr>
      </w:r>
    </w:p>
    <w:p w:rsidR="00000000" w:rsidDel="00000000" w:rsidP="00000000" w:rsidRDefault="00000000" w:rsidRPr="00000000" w14:paraId="0000000D">
      <w:pPr>
        <w:pStyle w:val="Heading2"/>
        <w:spacing w:line="360" w:lineRule="auto"/>
        <w:jc w:val="both"/>
        <w:rPr/>
      </w:pPr>
      <w:bookmarkStart w:colFirst="0" w:colLast="0" w:name="_r0e61vuq3jyg" w:id="12"/>
      <w:bookmarkEnd w:id="12"/>
      <w:r w:rsidDel="00000000" w:rsidR="00000000" w:rsidRPr="00000000">
        <w:rPr>
          <w:rtl w:val="0"/>
        </w:rPr>
        <w:t xml:space="preserve">Einführung</w:t>
      </w:r>
    </w:p>
    <w:p w:rsidR="00000000" w:rsidDel="00000000" w:rsidP="00000000" w:rsidRDefault="00000000" w:rsidRPr="00000000" w14:paraId="0000000E">
      <w:pPr>
        <w:spacing w:line="360" w:lineRule="auto"/>
        <w:jc w:val="both"/>
        <w:rPr>
          <w:rFonts w:ascii="Helvetica Neue" w:cs="Helvetica Neue" w:eastAsia="Helvetica Neue" w:hAnsi="Helvetica Neue"/>
          <w:sz w:val="16"/>
          <w:szCs w:val="16"/>
          <w:highlight w:val="white"/>
        </w:rPr>
      </w:pPr>
      <w:r w:rsidDel="00000000" w:rsidR="00000000" w:rsidRPr="00000000">
        <w:rPr>
          <w:rFonts w:ascii="Helvetica Neue" w:cs="Helvetica Neue" w:eastAsia="Helvetica Neue" w:hAnsi="Helvetica Neue"/>
          <w:highlight w:val="white"/>
          <w:rtl w:val="0"/>
        </w:rPr>
        <w:t xml:space="preserve">In Übereinstimmung mit den Anforderungen des </w:t>
      </w:r>
      <w:r w:rsidDel="00000000" w:rsidR="00000000" w:rsidRPr="00000000">
        <w:rPr>
          <w:rFonts w:ascii="Helvetica Neue" w:cs="Helvetica Neue" w:eastAsia="Helvetica Neue" w:hAnsi="Helvetica Neue"/>
          <w:i w:val="1"/>
          <w:iCs w:val="1"/>
          <w:highlight w:val="white"/>
          <w:rtl w:val="0"/>
        </w:rPr>
        <w:t xml:space="preserve">Digital Services Act</w:t>
      </w:r>
      <w:r w:rsidDel="00000000" w:rsidR="00000000" w:rsidRPr="00000000">
        <w:rPr>
          <w:rFonts w:ascii="Helvetica Neue" w:cs="Helvetica Neue" w:eastAsia="Helvetica Neue" w:hAnsi="Helvetica Neue"/>
          <w:highlight w:val="white"/>
          <w:rtl w:val="0"/>
        </w:rPr>
        <w:t xml:space="preserve"> (kurz: DSA) sowie unseren eigenen Standards veröffentlichen wir diesen Transparenzbericht. Der Bericht spiegelt wider, wie wir die Anforderungen des DSA umsetzen, welche Grundsätze unsere Bemühungen zur Moderation von Inhalten leiten und welche Schritte wir unternehmen, um unsere Nutzer, unsere Gemeinschaft und die Integrität unserer Dienste zu schützen. Die dazugehörigen Daten veröffentlichen wir in einem maschinenlesbaren Format.</w:t>
      </w:r>
      <w:r w:rsidDel="00000000" w:rsidR="00000000" w:rsidRPr="00000000">
        <w:rPr>
          <w:rtl w:val="0"/>
        </w:rPr>
      </w:r>
    </w:p>
    <w:p w:rsidR="00000000" w:rsidDel="00000000" w:rsidP="00000000" w:rsidRDefault="00000000" w:rsidRPr="00000000" w14:paraId="0000000F">
      <w:pPr>
        <w:pStyle w:val="Heading3"/>
        <w:spacing w:line="360" w:lineRule="auto"/>
        <w:jc w:val="both"/>
        <w:rPr/>
      </w:pPr>
      <w:bookmarkStart w:colFirst="0" w:colLast="0" w:name="_r2k719dq4r93" w:id="13"/>
      <w:bookmarkEnd w:id="13"/>
      <w:r w:rsidDel="00000000" w:rsidR="00000000" w:rsidRPr="00000000">
        <w:rPr>
          <w:rtl w:val="0"/>
        </w:rPr>
        <w:t xml:space="preserve">Über Kleinanzeigen</w:t>
      </w:r>
    </w:p>
    <w:p w:rsidR="00000000" w:rsidDel="00000000" w:rsidP="00000000" w:rsidRDefault="00000000" w:rsidRPr="00000000" w14:paraId="00000010">
      <w:pPr>
        <w:spacing w:line="360" w:lineRule="auto"/>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Kleinanzeigen ist der führende Online-Kleinanzeigenmarkt in Deutschland. In zahlreichen Kategorien sind durchschnittlich mehr als 55 Millionen Anzeigen verfügbar – von Kinderbedarf über Elektronik bis hin zu Immobilien. Mit monatlich mehr als 35 Millionen Nutzerinnen und Nutzern zählt Kleinanzeigen hierzulande zu den reichweitenstärksten Web-Angeboten. Auf Kleinanzeigen wird überwiegend secondhand gehandelt. Damit leisten Nutzerinnen und Nutzer einen aktiven Beitrag für mehr Nachhaltigkeit. Unternehmen bietet Kleinanzeigen die Möglichkeit, ihre Leistungen einfach online zu präsentieren. Kleinanzeigen gehört seit Juni 2021 zu Adevinta.</w:t>
      </w:r>
    </w:p>
    <w:p w:rsidR="00000000" w:rsidDel="00000000" w:rsidP="00000000" w:rsidRDefault="00000000" w:rsidRPr="00000000" w14:paraId="00000011">
      <w:pPr>
        <w:spacing w:line="360" w:lineRule="auto"/>
        <w:jc w:val="both"/>
        <w:rPr>
          <w:rFonts w:ascii="Helvetica Neue" w:cs="Helvetica Neue" w:eastAsia="Helvetica Neue" w:hAnsi="Helvetica Neue"/>
          <w:sz w:val="16"/>
          <w:szCs w:val="16"/>
          <w:highlight w:val="white"/>
        </w:rPr>
      </w:pPr>
      <w:r w:rsidDel="00000000" w:rsidR="00000000" w:rsidRPr="00000000">
        <w:rPr>
          <w:rtl w:val="0"/>
        </w:rPr>
      </w:r>
    </w:p>
    <w:p w:rsidR="00000000" w:rsidDel="00000000" w:rsidP="00000000" w:rsidRDefault="00000000" w:rsidRPr="00000000" w14:paraId="00000012">
      <w:pPr>
        <w:spacing w:line="360" w:lineRule="auto"/>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Adevinta ist eine führende Online-Kleinanzeigen-Gruppe und setzt sich für nachhaltigen Handel in ganz Europa und darüber hinaus ein. Mit digitalen Marktplätzen in vielen Ländern umfasst das Portfolio Konsumgüter, Mobilität, Immobilien, Ferienvermietungen und Jobs. Zusammen ziehen die Marktplätze des Adevinta-Konzerns jeden Monat mehr als 120 Millionen Nutzerinnen und Nutzer und über eine Million Unternehmen an. </w:t>
      </w:r>
    </w:p>
    <w:p w:rsidR="00000000" w:rsidDel="00000000" w:rsidP="00000000" w:rsidRDefault="00000000" w:rsidRPr="00000000" w14:paraId="00000013">
      <w:pPr>
        <w:spacing w:line="360" w:lineRule="auto"/>
        <w:jc w:val="both"/>
        <w:rPr>
          <w:rFonts w:ascii="Helvetica Neue" w:cs="Helvetica Neue" w:eastAsia="Helvetica Neue" w:hAnsi="Helvetica Neue"/>
          <w:sz w:val="16"/>
          <w:szCs w:val="16"/>
          <w:highlight w:val="white"/>
        </w:rPr>
      </w:pPr>
      <w:r w:rsidDel="00000000" w:rsidR="00000000" w:rsidRPr="00000000">
        <w:rPr>
          <w:rtl w:val="0"/>
        </w:rPr>
      </w:r>
    </w:p>
    <w:p w:rsidR="00000000" w:rsidDel="00000000" w:rsidP="00000000" w:rsidRDefault="00000000" w:rsidRPr="00000000" w14:paraId="00000014">
      <w:pPr>
        <w:spacing w:line="360" w:lineRule="auto"/>
        <w:jc w:val="both"/>
        <w:rPr/>
      </w:pPr>
      <w:r w:rsidDel="00000000" w:rsidR="00000000" w:rsidRPr="00000000">
        <w:rPr>
          <w:rFonts w:ascii="Helvetica Neue" w:cs="Helvetica Neue" w:eastAsia="Helvetica Neue" w:hAnsi="Helvetica Neue"/>
          <w:highlight w:val="white"/>
          <w:rtl w:val="0"/>
        </w:rPr>
        <w:t xml:space="preserve">Adevinta verpflichtet sich, auf allen seinen Plattformen die höchsten Standards in Bezug auf Transparenz, Sicherheit und Verantwortung einzuhalten. Die Veröffentlichung dieses Transparenzberichts erfolgt daher auch im Einklang mit dem Selbstverständnis innerhalb des Adevinta-Konzerns. </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2"/>
        <w:spacing w:line="360" w:lineRule="auto"/>
        <w:jc w:val="both"/>
        <w:rPr/>
      </w:pPr>
      <w:bookmarkStart w:colFirst="0" w:colLast="0" w:name="_nlko6dqix6h7" w:id="14"/>
      <w:bookmarkEnd w:id="14"/>
      <w:r w:rsidDel="00000000" w:rsidR="00000000" w:rsidRPr="00000000">
        <w:rPr>
          <w:rtl w:val="0"/>
        </w:rPr>
        <w:t xml:space="preserve">Was dieser Transparenzbericht abdeckt</w:t>
      </w:r>
    </w:p>
    <w:p w:rsidR="00000000" w:rsidDel="00000000" w:rsidP="00000000" w:rsidRDefault="00000000" w:rsidRPr="00000000" w14:paraId="00000016">
      <w:pPr>
        <w:spacing w:line="360" w:lineRule="auto"/>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Dieser</w:t>
      </w:r>
      <w:r w:rsidDel="00000000" w:rsidR="00000000" w:rsidRPr="00000000">
        <w:rPr>
          <w:rFonts w:ascii="Helvetica Neue" w:cs="Helvetica Neue" w:eastAsia="Helvetica Neue" w:hAnsi="Helvetica Neue"/>
          <w:highlight w:val="white"/>
          <w:rtl w:val="0"/>
        </w:rPr>
        <w:t xml:space="preserve"> Transparenzbericht bietet Einblicke in die Prozesse und Verfahren, die uns dabei helfen, eine sichere Umgebung für unsere Nutzerinnen und Nutzer zu gewährleisten. Er zeigt gleichzeitig, wie wir unseren rechtlichen und ethischen Verpflichtungen nachkommen. Insbesondere enthält er Informationen über:</w:t>
      </w:r>
    </w:p>
    <w:p w:rsidR="00000000" w:rsidDel="00000000" w:rsidP="00000000" w:rsidRDefault="00000000" w:rsidRPr="00000000" w14:paraId="00000017">
      <w:pPr>
        <w:pStyle w:val="Heading3"/>
        <w:spacing w:line="360" w:lineRule="auto"/>
        <w:jc w:val="both"/>
        <w:rPr/>
      </w:pPr>
      <w:bookmarkStart w:colFirst="0" w:colLast="0" w:name="_8psj4e6n96st" w:id="15"/>
      <w:bookmarkEnd w:id="15"/>
      <w:r w:rsidDel="00000000" w:rsidR="00000000" w:rsidRPr="00000000">
        <w:rPr>
          <w:rtl w:val="0"/>
        </w:rPr>
        <w:t xml:space="preserve">Anordnungen von Behörden</w:t>
      </w:r>
    </w:p>
    <w:p w:rsidR="00000000" w:rsidDel="00000000" w:rsidP="00000000" w:rsidRDefault="00000000" w:rsidRPr="00000000" w14:paraId="00000018">
      <w:pPr>
        <w:numPr>
          <w:ilvl w:val="0"/>
          <w:numId w:val="6"/>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Die Anzahl der Anordnungen, die von Behörden der EU-Mitgliedstaaten eingegangen sind, um gegen illegale Inhalte vorzugehen.</w:t>
      </w:r>
    </w:p>
    <w:p w:rsidR="00000000" w:rsidDel="00000000" w:rsidP="00000000" w:rsidRDefault="00000000" w:rsidRPr="00000000" w14:paraId="00000019">
      <w:pPr>
        <w:numPr>
          <w:ilvl w:val="0"/>
          <w:numId w:val="6"/>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Eine Aufschlüsselung der Anordnungen nach der Art der illegalen Inhalte und dem Mitgliedstaat, der die Anfrage gestellt hat.</w:t>
      </w:r>
    </w:p>
    <w:p w:rsidR="00000000" w:rsidDel="00000000" w:rsidP="00000000" w:rsidRDefault="00000000" w:rsidRPr="00000000" w14:paraId="0000001A">
      <w:pPr>
        <w:numPr>
          <w:ilvl w:val="0"/>
          <w:numId w:val="6"/>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Die Zeit, die benötigt wurde, um die ausstellende Behörde (oder eine anderweitig bestimmte Behörde) über den Eingang der Anordnung zu informieren und ihr nachzukommen (bspw. durch Entfernen oder Blockieren des Inhalts).</w:t>
      </w:r>
    </w:p>
    <w:p w:rsidR="00000000" w:rsidDel="00000000" w:rsidP="00000000" w:rsidRDefault="00000000" w:rsidRPr="00000000" w14:paraId="0000001B">
      <w:pPr>
        <w:pStyle w:val="Heading3"/>
        <w:spacing w:line="360" w:lineRule="auto"/>
        <w:jc w:val="both"/>
        <w:rPr/>
      </w:pPr>
      <w:bookmarkStart w:colFirst="0" w:colLast="0" w:name="_slfm6ru7idqj" w:id="16"/>
      <w:bookmarkEnd w:id="16"/>
      <w:r w:rsidDel="00000000" w:rsidR="00000000" w:rsidRPr="00000000">
        <w:rPr>
          <w:rtl w:val="0"/>
        </w:rPr>
        <w:t xml:space="preserve">N</w:t>
      </w:r>
      <w:r w:rsidDel="00000000" w:rsidR="00000000" w:rsidRPr="00000000">
        <w:rPr>
          <w:rtl w:val="0"/>
        </w:rPr>
        <w:t xml:space="preserve">utzermeldungen über illegale Inhalte</w:t>
      </w:r>
    </w:p>
    <w:p w:rsidR="00000000" w:rsidDel="00000000" w:rsidP="00000000" w:rsidRDefault="00000000" w:rsidRPr="00000000" w14:paraId="0000001C">
      <w:pPr>
        <w:numPr>
          <w:ilvl w:val="0"/>
          <w:numId w:val="3"/>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Die Gesamtzahl der eingegangenen Meldungen, einschließlich der Meldungen von vertrauenswürdigen Hinweisgebern.</w:t>
      </w:r>
    </w:p>
    <w:p w:rsidR="00000000" w:rsidDel="00000000" w:rsidP="00000000" w:rsidRDefault="00000000" w:rsidRPr="00000000" w14:paraId="0000001D">
      <w:pPr>
        <w:numPr>
          <w:ilvl w:val="0"/>
          <w:numId w:val="3"/>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Die verschiedenen Arten von mutmaßlich illegalen Inhalten, die gemeldet wurden.</w:t>
      </w:r>
    </w:p>
    <w:p w:rsidR="00000000" w:rsidDel="00000000" w:rsidP="00000000" w:rsidRDefault="00000000" w:rsidRPr="00000000" w14:paraId="0000001E">
      <w:pPr>
        <w:numPr>
          <w:ilvl w:val="0"/>
          <w:numId w:val="3"/>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Die daraufhin ergriffenen Maßnahmen (bspw. das Entfernen von Inhalten und/oder die Sperrung von Konten), wobei zwischen Maßnahmen, die im Rahmen gesetzlicher Verpflichtungen ergriffen wurden, und Maßnahmen, die gemäß unserer eigenen Nutzungsbedingungen ergriffen wurden, unterschieden wird.</w:t>
      </w:r>
    </w:p>
    <w:p w:rsidR="00000000" w:rsidDel="00000000" w:rsidP="00000000" w:rsidRDefault="00000000" w:rsidRPr="00000000" w14:paraId="0000001F">
      <w:pPr>
        <w:numPr>
          <w:ilvl w:val="0"/>
          <w:numId w:val="3"/>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Wie viele Meldungen automatisiert bearbeitet wurden und wie lange es durchschnittlich gedauert hat, eine Entscheidung zu treffen bzw. Maßnahmen zu ergreifen.</w:t>
      </w:r>
    </w:p>
    <w:p w:rsidR="00000000" w:rsidDel="00000000" w:rsidP="00000000" w:rsidRDefault="00000000" w:rsidRPr="00000000" w14:paraId="00000020">
      <w:pPr>
        <w:pStyle w:val="Heading3"/>
        <w:spacing w:line="360" w:lineRule="auto"/>
        <w:jc w:val="both"/>
        <w:rPr/>
      </w:pPr>
      <w:bookmarkStart w:colFirst="0" w:colLast="0" w:name="_ydpndtu7rw3h" w:id="17"/>
      <w:bookmarkEnd w:id="17"/>
      <w:r w:rsidDel="00000000" w:rsidR="00000000" w:rsidRPr="00000000">
        <w:rPr>
          <w:rtl w:val="0"/>
        </w:rPr>
        <w:t xml:space="preserve">Die Moderation von Inhalten auf eigene Initiative</w:t>
      </w:r>
    </w:p>
    <w:p w:rsidR="00000000" w:rsidDel="00000000" w:rsidP="00000000" w:rsidRDefault="00000000" w:rsidRPr="00000000" w14:paraId="00000021">
      <w:pPr>
        <w:numPr>
          <w:ilvl w:val="0"/>
          <w:numId w:val="5"/>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Wie die Plattform Inhalte auf eigene Initiative moderiert, einschließlich aller automatisierten Tools.</w:t>
      </w:r>
    </w:p>
    <w:p w:rsidR="00000000" w:rsidDel="00000000" w:rsidP="00000000" w:rsidRDefault="00000000" w:rsidRPr="00000000" w14:paraId="00000022">
      <w:pPr>
        <w:numPr>
          <w:ilvl w:val="0"/>
          <w:numId w:val="5"/>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Welche Schulungen oder Unterstützung für Moderatorinnen und Moderatoren angeboten werden.</w:t>
      </w:r>
    </w:p>
    <w:p w:rsidR="00000000" w:rsidDel="00000000" w:rsidP="00000000" w:rsidRDefault="00000000" w:rsidRPr="00000000" w14:paraId="00000023">
      <w:pPr>
        <w:numPr>
          <w:ilvl w:val="0"/>
          <w:numId w:val="5"/>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Anzahl und Art der Maßnahmen, die sich auf die Sichtbarkeit, Verfügbarkeit oder Zugänglichkeit von Informationen auswirken, die von Nutzerinnen und Nutzern veröffentlicht wurden, sowie alle damit verbundenen Serviceeinschränkungen.</w:t>
      </w:r>
    </w:p>
    <w:p w:rsidR="00000000" w:rsidDel="00000000" w:rsidP="00000000" w:rsidRDefault="00000000" w:rsidRPr="00000000" w14:paraId="00000024">
      <w:pPr>
        <w:numPr>
          <w:ilvl w:val="0"/>
          <w:numId w:val="5"/>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Eine Aufschlüsselung dieser Maßnahmen nach Art des illegalen Inhalts oder Verstoßes gegen unsere Nutzungsbedingungen, der Erkennungsmethode und der Art der angewandten Einschränkung.</w:t>
      </w:r>
    </w:p>
    <w:p w:rsidR="00000000" w:rsidDel="00000000" w:rsidP="00000000" w:rsidRDefault="00000000" w:rsidRPr="00000000" w14:paraId="00000025">
      <w:pPr>
        <w:pStyle w:val="Heading3"/>
        <w:spacing w:line="360" w:lineRule="auto"/>
        <w:jc w:val="both"/>
        <w:rPr/>
      </w:pPr>
      <w:bookmarkStart w:colFirst="0" w:colLast="0" w:name="_ff78ixtfcbla" w:id="18"/>
      <w:bookmarkEnd w:id="18"/>
      <w:r w:rsidDel="00000000" w:rsidR="00000000" w:rsidRPr="00000000">
        <w:rPr>
          <w:rtl w:val="0"/>
        </w:rPr>
        <w:t xml:space="preserve">Beschwerden und Ergebnisse</w:t>
      </w:r>
    </w:p>
    <w:p w:rsidR="00000000" w:rsidDel="00000000" w:rsidP="00000000" w:rsidRDefault="00000000" w:rsidRPr="00000000" w14:paraId="00000026">
      <w:pPr>
        <w:numPr>
          <w:ilvl w:val="0"/>
          <w:numId w:val="4"/>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Anzahl der Beschwerden, die die Plattform über ihre internen Beschwerdemanagementsysteme erhalten hat.</w:t>
      </w:r>
    </w:p>
    <w:p w:rsidR="00000000" w:rsidDel="00000000" w:rsidP="00000000" w:rsidRDefault="00000000" w:rsidRPr="00000000" w14:paraId="00000027">
      <w:pPr>
        <w:numPr>
          <w:ilvl w:val="0"/>
          <w:numId w:val="4"/>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Die Gründe für diese Beschwerden, die getroffenen Entscheidungen (ob die Entfernung von Inhalten bestätigt oder rückgängig gemacht wurde) und wie lange es gedauert hat, bis diese Entscheidungen getroffen wurden.</w:t>
      </w:r>
    </w:p>
    <w:p w:rsidR="00000000" w:rsidDel="00000000" w:rsidP="00000000" w:rsidRDefault="00000000" w:rsidRPr="00000000" w14:paraId="00000028">
      <w:pPr>
        <w:numPr>
          <w:ilvl w:val="0"/>
          <w:numId w:val="4"/>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Die Anzahl der Fälle, in denen die ursprüngliche Entscheidung nach der Überprüfung geändert wurde.</w:t>
      </w:r>
    </w:p>
    <w:p w:rsidR="00000000" w:rsidDel="00000000" w:rsidP="00000000" w:rsidRDefault="00000000" w:rsidRPr="00000000" w14:paraId="00000029">
      <w:pPr>
        <w:pStyle w:val="Heading3"/>
        <w:spacing w:line="360" w:lineRule="auto"/>
        <w:jc w:val="both"/>
        <w:rPr/>
      </w:pPr>
      <w:bookmarkStart w:colFirst="0" w:colLast="0" w:name="_soyn77ecil4z" w:id="19"/>
      <w:bookmarkEnd w:id="19"/>
      <w:r w:rsidDel="00000000" w:rsidR="00000000" w:rsidRPr="00000000">
        <w:rPr>
          <w:rtl w:val="0"/>
        </w:rPr>
        <w:t xml:space="preserve">Verwendung automatisierter Mittel</w:t>
      </w:r>
    </w:p>
    <w:p w:rsidR="00000000" w:rsidDel="00000000" w:rsidP="00000000" w:rsidRDefault="00000000" w:rsidRPr="00000000" w14:paraId="0000002A">
      <w:pPr>
        <w:spacing w:line="360" w:lineRule="auto"/>
        <w:jc w:val="both"/>
        <w:rPr/>
      </w:pPr>
      <w:r w:rsidDel="00000000" w:rsidR="00000000" w:rsidRPr="00000000">
        <w:rPr>
          <w:rFonts w:ascii="Helvetica Neue" w:cs="Helvetica Neue" w:eastAsia="Helvetica Neue" w:hAnsi="Helvetica Neue"/>
          <w:highlight w:val="white"/>
          <w:rtl w:val="0"/>
        </w:rPr>
        <w:t xml:space="preserve">Dieser Abschnitt enthält eine Übersicht über den Einsatz automatisierter Tools, ihre Genauigkeit und Fehlerquoten sowie die spezifischen Zwecke, denen sie dienen. Der Transparenzbericht beschreibt auch die bestehenden Schutzmaßnahmen, die einen verantwortungsvollen Einsatz automatisierter Mittel gewährleisten, sowie die übergreifende Governance-Struktur von Kleinanzeigen für die Moderation von Inhalten, in der die Qualifikationen, Schulungen und Unterstützung für unsere für die Überprüfung von Inhalten zuständigen Teams festgelegt sind. </w:t>
      </w:r>
      <w:r w:rsidDel="00000000" w:rsidR="00000000" w:rsidRPr="00000000">
        <w:rPr>
          <w:rtl w:val="0"/>
        </w:rPr>
      </w:r>
    </w:p>
    <w:p w:rsidR="00000000" w:rsidDel="00000000" w:rsidP="00000000" w:rsidRDefault="00000000" w:rsidRPr="00000000" w14:paraId="0000002B">
      <w:pPr>
        <w:pStyle w:val="Heading2"/>
        <w:spacing w:line="360" w:lineRule="auto"/>
        <w:jc w:val="both"/>
        <w:rPr/>
      </w:pPr>
      <w:bookmarkStart w:colFirst="0" w:colLast="0" w:name="_ukjcstf8cusn" w:id="20"/>
      <w:bookmarkEnd w:id="20"/>
      <w:r w:rsidDel="00000000" w:rsidR="00000000" w:rsidRPr="00000000">
        <w:rPr>
          <w:rtl w:val="0"/>
        </w:rPr>
        <w:t xml:space="preserve">Unsere Maßnahmen zum Schutz der Nutzer</w:t>
      </w:r>
    </w:p>
    <w:p w:rsidR="00000000" w:rsidDel="00000000" w:rsidP="00000000" w:rsidRDefault="00000000" w:rsidRPr="00000000" w14:paraId="0000002C">
      <w:pPr>
        <w:pStyle w:val="Heading3"/>
        <w:spacing w:line="360" w:lineRule="auto"/>
        <w:jc w:val="both"/>
        <w:rPr/>
      </w:pPr>
      <w:bookmarkStart w:colFirst="0" w:colLast="0" w:name="_m4zfjlbr3hfr" w:id="21"/>
      <w:bookmarkEnd w:id="21"/>
      <w:r w:rsidDel="00000000" w:rsidR="00000000" w:rsidRPr="00000000">
        <w:rPr>
          <w:rtl w:val="0"/>
        </w:rPr>
        <w:t xml:space="preserve">Klare Richtlinien und Nutzungsbedingungen</w:t>
      </w:r>
    </w:p>
    <w:p w:rsidR="00000000" w:rsidDel="00000000" w:rsidP="00000000" w:rsidRDefault="00000000" w:rsidRPr="00000000" w14:paraId="0000002D">
      <w:pPr>
        <w:spacing w:line="360" w:lineRule="auto"/>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Kleinanzeigen hält</w:t>
      </w:r>
      <w:r w:rsidDel="00000000" w:rsidR="00000000" w:rsidRPr="00000000">
        <w:rPr>
          <w:rFonts w:ascii="Helvetica Neue" w:cs="Helvetica Neue" w:eastAsia="Helvetica Neue" w:hAnsi="Helvetica Neue"/>
          <w:highlight w:val="white"/>
          <w:rtl w:val="0"/>
        </w:rPr>
        <w:t xml:space="preserve"> sich an strenge Nutzungsbedingungen und Richtlinien, die akzeptables Verhalten definieren und illegale oder schädliche Aktivitäten verbieten, um unsere Nutzerinnen und Nutzer zu schützen. Diese Richtlinien werden regelmäßig überprüft und aktualisiert, um sie an sich ändernde Vorschriften, neu auftretende Risiken und das Feedback unserer Nutzerinnen und Nutzer sowie anderer Stellen anzupassen.</w:t>
      </w:r>
    </w:p>
    <w:p w:rsidR="00000000" w:rsidDel="00000000" w:rsidP="00000000" w:rsidRDefault="00000000" w:rsidRPr="00000000" w14:paraId="0000002E">
      <w:pPr>
        <w:pStyle w:val="Heading3"/>
        <w:spacing w:line="360" w:lineRule="auto"/>
        <w:jc w:val="both"/>
        <w:rPr/>
      </w:pPr>
      <w:bookmarkStart w:colFirst="0" w:colLast="0" w:name="_qy6v5m1mowfi" w:id="22"/>
      <w:bookmarkEnd w:id="22"/>
      <w:r w:rsidDel="00000000" w:rsidR="00000000" w:rsidRPr="00000000">
        <w:rPr>
          <w:rtl w:val="0"/>
        </w:rPr>
        <w:t xml:space="preserve">Proaktive und reaktive Moderationswerkzeuge</w:t>
      </w:r>
    </w:p>
    <w:p w:rsidR="00000000" w:rsidDel="00000000" w:rsidP="00000000" w:rsidRDefault="00000000" w:rsidRPr="00000000" w14:paraId="0000002F">
      <w:pPr>
        <w:numPr>
          <w:ilvl w:val="0"/>
          <w:numId w:val="1"/>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Proaktive Maßnahmen: Kleinanzeigen setzt automatisierte Tools, manuelle Überprüfungen und Hybridsysteme ein, um Inhalte, die gegen unsere Richtlinien verstoßen, zu identifizieren und zu entfernen oder anderweitig zu moderieren. Diese Systeme lernen und verbessern sich kontinuierlich, um neu auftretende Missbrauchsmuster zu erkennen.</w:t>
      </w:r>
    </w:p>
    <w:p w:rsidR="00000000" w:rsidDel="00000000" w:rsidP="00000000" w:rsidRDefault="00000000" w:rsidRPr="00000000" w14:paraId="00000030">
      <w:pPr>
        <w:numPr>
          <w:ilvl w:val="0"/>
          <w:numId w:val="1"/>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Reaktive Maßnahmen: Kleinanzeigen setzt darüber hinaus auch auf </w:t>
      </w:r>
      <w:r w:rsidDel="00000000" w:rsidR="00000000" w:rsidRPr="00000000">
        <w:rPr>
          <w:rFonts w:ascii="Helvetica Neue" w:cs="Helvetica Neue" w:eastAsia="Helvetica Neue" w:hAnsi="Helvetica Neue"/>
          <w:rtl w:val="0"/>
        </w:rPr>
        <w:t xml:space="preserve">Hinweise von Nutzerinnen und Nutzern</w:t>
      </w:r>
      <w:r w:rsidDel="00000000" w:rsidR="00000000" w:rsidRPr="00000000">
        <w:rPr>
          <w:rFonts w:ascii="Helvetica Neue" w:cs="Helvetica Neue" w:eastAsia="Helvetica Neue" w:hAnsi="Helvetica Neue"/>
          <w:rtl w:val="0"/>
        </w:rPr>
        <w:t xml:space="preserve">, um potenzielle Richtlinienverstöße zu erkennen. Moderatorinnen und Moderatoren überprüfen diese gemeldeten Inhalte zeitnah und stellen sicher, dass wir diese konsequent und fair bearbeiten.</w:t>
      </w:r>
    </w:p>
    <w:p w:rsidR="00000000" w:rsidDel="00000000" w:rsidP="00000000" w:rsidRDefault="00000000" w:rsidRPr="00000000" w14:paraId="00000031">
      <w:pPr>
        <w:pStyle w:val="Heading3"/>
        <w:spacing w:line="360" w:lineRule="auto"/>
        <w:jc w:val="both"/>
        <w:rPr/>
      </w:pPr>
      <w:bookmarkStart w:colFirst="0" w:colLast="0" w:name="_488q9iv89ssc" w:id="23"/>
      <w:bookmarkEnd w:id="23"/>
      <w:r w:rsidDel="00000000" w:rsidR="00000000" w:rsidRPr="00000000">
        <w:rPr>
          <w:rtl w:val="0"/>
        </w:rPr>
        <w:t xml:space="preserve">Befähigung und Sensibilisierung der Nutzer</w:t>
      </w:r>
    </w:p>
    <w:p w:rsidR="00000000" w:rsidDel="00000000" w:rsidP="00000000" w:rsidRDefault="00000000" w:rsidRPr="00000000" w14:paraId="00000032">
      <w:pPr>
        <w:numPr>
          <w:ilvl w:val="0"/>
          <w:numId w:val="2"/>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Wir ermutigen unsere</w:t>
      </w:r>
      <w:r w:rsidDel="00000000" w:rsidR="00000000" w:rsidRPr="00000000">
        <w:rPr>
          <w:rFonts w:ascii="Helvetica Neue" w:cs="Helvetica Neue" w:eastAsia="Helvetica Neue" w:hAnsi="Helvetica Neue"/>
          <w:highlight w:val="white"/>
          <w:rtl w:val="0"/>
        </w:rPr>
        <w:t xml:space="preserve"> Nutzerinnen und Nutzer, sich mit unseren Richtlinien vertraut zu machen und eine aktive Rolle bei der Aufrechterhaltung einer respektvollen und rechtmäßigen Umgebung auf unseren Plattformen zu übernehmen.</w:t>
      </w:r>
    </w:p>
    <w:p w:rsidR="00000000" w:rsidDel="00000000" w:rsidP="00000000" w:rsidRDefault="00000000" w:rsidRPr="00000000" w14:paraId="00000033">
      <w:pPr>
        <w:numPr>
          <w:ilvl w:val="0"/>
          <w:numId w:val="2"/>
        </w:numPr>
        <w:spacing w:line="360" w:lineRule="auto"/>
        <w:ind w:left="720" w:hanging="360"/>
        <w:jc w:val="both"/>
        <w:rPr>
          <w:rFonts w:ascii="Helvetica Neue" w:cs="Helvetica Neue" w:eastAsia="Helvetica Neue" w:hAnsi="Helvetica Neue"/>
          <w:highlight w:val="white"/>
          <w:u w:val="none"/>
        </w:rPr>
      </w:pPr>
      <w:r w:rsidDel="00000000" w:rsidR="00000000" w:rsidRPr="00000000">
        <w:rPr>
          <w:rFonts w:ascii="Helvetica Neue" w:cs="Helvetica Neue" w:eastAsia="Helvetica Neue" w:hAnsi="Helvetica Neue"/>
          <w:highlight w:val="white"/>
          <w:rtl w:val="0"/>
        </w:rPr>
        <w:t xml:space="preserve">Dazu bieten wir klare Meldekanäle, über die Nutzerinnen und Nutzer Inhalte melden, Überprüfungen anfordern oder gegen Entscheidungen Einspruch einlegen können.</w:t>
      </w:r>
    </w:p>
    <w:p w:rsidR="00000000" w:rsidDel="00000000" w:rsidP="00000000" w:rsidRDefault="00000000" w:rsidRPr="00000000" w14:paraId="00000034">
      <w:pPr>
        <w:pStyle w:val="Heading3"/>
        <w:spacing w:line="360" w:lineRule="auto"/>
        <w:jc w:val="both"/>
        <w:rPr/>
      </w:pPr>
      <w:bookmarkStart w:colFirst="0" w:colLast="0" w:name="_v3zyceejnro5" w:id="24"/>
      <w:bookmarkEnd w:id="24"/>
      <w:r w:rsidDel="00000000" w:rsidR="00000000" w:rsidRPr="00000000">
        <w:rPr>
          <w:rtl w:val="0"/>
        </w:rPr>
        <w:t xml:space="preserve">Zusammenarbeit mit Interessengruppen</w:t>
      </w:r>
    </w:p>
    <w:p w:rsidR="00000000" w:rsidDel="00000000" w:rsidP="00000000" w:rsidRDefault="00000000" w:rsidRPr="00000000" w14:paraId="00000035">
      <w:pPr>
        <w:spacing w:line="360"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highlight w:val="white"/>
          <w:rtl w:val="0"/>
        </w:rPr>
        <w:t xml:space="preserve">I</w:t>
      </w:r>
      <w:r w:rsidDel="00000000" w:rsidR="00000000" w:rsidRPr="00000000">
        <w:rPr>
          <w:rFonts w:ascii="Helvetica Neue" w:cs="Helvetica Neue" w:eastAsia="Helvetica Neue" w:hAnsi="Helvetica Neue"/>
          <w:highlight w:val="white"/>
          <w:rtl w:val="0"/>
        </w:rPr>
        <w:t xml:space="preserve">n Übereinstimmung mit den geltenden Vorschriften arbeiten wir zudem mit Strafverfolgungsbehörden und anderen relevanten Behörden zusammen, </w:t>
      </w:r>
      <w:r w:rsidDel="00000000" w:rsidR="00000000" w:rsidRPr="00000000">
        <w:rPr>
          <w:rFonts w:ascii="Helvetica Neue" w:cs="Helvetica Neue" w:eastAsia="Helvetica Neue" w:hAnsi="Helvetica Neue"/>
          <w:rtl w:val="0"/>
        </w:rPr>
        <w:t xml:space="preserve">um gegen schwerwiegende Verstöße vorzugehen.</w:t>
      </w:r>
    </w:p>
    <w:p w:rsidR="00000000" w:rsidDel="00000000" w:rsidP="00000000" w:rsidRDefault="00000000" w:rsidRPr="00000000" w14:paraId="00000036">
      <w:pPr>
        <w:spacing w:line="360" w:lineRule="auto"/>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37">
      <w:pPr>
        <w:spacing w:line="360" w:lineRule="auto"/>
        <w:jc w:val="both"/>
        <w:rPr>
          <w:rFonts w:ascii="DM Sans" w:cs="DM Sans" w:eastAsia="DM Sans" w:hAnsi="DM Sans"/>
          <w:sz w:val="24"/>
          <w:szCs w:val="24"/>
          <w:highlight w:val="white"/>
        </w:rPr>
      </w:pPr>
      <w:r w:rsidDel="00000000" w:rsidR="00000000" w:rsidRPr="00000000">
        <w:rPr>
          <w:rFonts w:ascii="Helvetica Neue" w:cs="Helvetica Neue" w:eastAsia="Helvetica Neue" w:hAnsi="Helvetica Neue"/>
          <w:highlight w:val="white"/>
          <w:rtl w:val="0"/>
        </w:rPr>
        <w:t xml:space="preserve">Wir arbeiten darüber hinaus auch mit Verbänden und anderen Partnern zusammen. Im Rahmen dieser Zusammenarbeit tauschen wir uns zu neuen Risiken, bewährten Verfahren sowie über Verbesserungsmöglichkeiten aus.</w:t>
      </w: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0000000000002" w:top="1984.2519685039372" w:left="1440.0000000000002" w:right="2573.858267716536"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DM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rPr>
        <w:color w:val="666666"/>
        <w:sz w:val="18"/>
        <w:szCs w:val="18"/>
      </w:rPr>
    </w:pPr>
    <w:r w:rsidDel="00000000" w:rsidR="00000000" w:rsidRPr="00000000">
      <w:rPr>
        <w:color w:val="666666"/>
        <w:sz w:val="18"/>
        <w:szCs w:val="18"/>
        <w:rtl w:val="0"/>
      </w:rPr>
      <w:t xml:space="preserve">Kleinanzeigen | Transparenzbericht 2025</w:t>
      <w:tab/>
      <w:tab/>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jc w:val="right"/>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1952625</wp:posOffset>
          </wp:positionH>
          <wp:positionV relativeFrom="paragraph">
            <wp:posOffset>19051</wp:posOffset>
          </wp:positionV>
          <wp:extent cx="2090738" cy="545775"/>
          <wp:effectExtent b="0" l="0" r="0" t="0"/>
          <wp:wrapNone/>
          <wp:docPr id="1" name="image2.png"/>
          <a:graphic>
            <a:graphicData uri="http://schemas.openxmlformats.org/drawingml/2006/picture">
              <pic:pic>
                <pic:nvPicPr>
                  <pic:cNvPr id="0" name="image2.png"/>
                  <pic:cNvPicPr preferRelativeResize="0"/>
                </pic:nvPicPr>
                <pic:blipFill>
                  <a:blip r:embed="rId1"/>
                  <a:srcRect b="121" l="0" r="0" t="121"/>
                  <a:stretch>
                    <a:fillRect/>
                  </a:stretch>
                </pic:blipFill>
                <pic:spPr>
                  <a:xfrm>
                    <a:off x="0" y="0"/>
                    <a:ext cx="2090738" cy="54577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DMSans-regular.ttf"/><Relationship Id="rId6" Type="http://schemas.openxmlformats.org/officeDocument/2006/relationships/font" Target="fonts/DMSans-bold.ttf"/><Relationship Id="rId7" Type="http://schemas.openxmlformats.org/officeDocument/2006/relationships/font" Target="fonts/DMSans-italic.ttf"/><Relationship Id="rId8" Type="http://schemas.openxmlformats.org/officeDocument/2006/relationships/font" Target="fonts/DM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